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_GBK" w:eastAsia="方正小标宋_GBK"/>
          <w:sz w:val="36"/>
          <w:szCs w:val="36"/>
        </w:rPr>
      </w:pPr>
      <w:r>
        <w:rPr>
          <w:rFonts w:hint="eastAsia" w:ascii="方正小标宋_GBK" w:eastAsia="方正小标宋_GBK"/>
          <w:sz w:val="36"/>
          <w:szCs w:val="36"/>
          <w:lang w:eastAsia="zh-CN"/>
        </w:rPr>
        <w:t>和硕县</w:t>
      </w:r>
      <w:r>
        <w:rPr>
          <w:rFonts w:hint="eastAsia" w:ascii="方正小标宋_GBK" w:eastAsia="方正小标宋_GBK"/>
          <w:sz w:val="36"/>
          <w:szCs w:val="36"/>
        </w:rPr>
        <w:t>应急管理局行政处罚公示信息</w:t>
      </w:r>
    </w:p>
    <w:tbl>
      <w:tblPr>
        <w:tblStyle w:val="5"/>
        <w:tblW w:w="9498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66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处罚决定文号</w:t>
            </w:r>
          </w:p>
        </w:tc>
        <w:tc>
          <w:tcPr>
            <w:tcW w:w="6663" w:type="dxa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硕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）应急罚〔2021〕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16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处罚名称</w:t>
            </w:r>
          </w:p>
        </w:tc>
        <w:tc>
          <w:tcPr>
            <w:tcW w:w="6663" w:type="dxa"/>
          </w:tcPr>
          <w:p>
            <w:pPr>
              <w:spacing w:line="400" w:lineRule="exact"/>
              <w:jc w:val="left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巴州华亚矿业有限公司安全生产事故隐患超期未整改案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处罚类别</w:t>
            </w:r>
          </w:p>
        </w:tc>
        <w:tc>
          <w:tcPr>
            <w:tcW w:w="6663" w:type="dxa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责令限期改正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，罚款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违法事实</w:t>
            </w:r>
          </w:p>
        </w:tc>
        <w:tc>
          <w:tcPr>
            <w:tcW w:w="6663" w:type="dxa"/>
          </w:tcPr>
          <w:p>
            <w:pPr>
              <w:spacing w:line="400" w:lineRule="exact"/>
              <w:jc w:val="left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 8 月 10 日，和硕县应急管理局执法人员对巴州华亚矿业有限公司进行复查，发 现该企业对和硕县应急管理局下达的责令限期整改指令书（硕）应急责改〔2021〕94 号中的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一条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隐患超期未整改合格。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处罚依据</w:t>
            </w:r>
          </w:p>
        </w:tc>
        <w:tc>
          <w:tcPr>
            <w:tcW w:w="6663" w:type="dxa"/>
            <w:vAlign w:val="top"/>
          </w:tcPr>
          <w:p>
            <w:pPr>
              <w:spacing w:line="400" w:lineRule="exact"/>
              <w:jc w:val="left"/>
              <w:rPr>
                <w:rFonts w:hint="eastAsia" w:ascii="方正仿宋_GBK" w:hAnsi="方正仿宋_GBK" w:eastAsia="方正仿宋_GBK" w:cs="方正仿宋_GBK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《安全生产事故隐患排查治理暂行规定》第十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八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处罚结果</w:t>
            </w:r>
          </w:p>
        </w:tc>
        <w:tc>
          <w:tcPr>
            <w:tcW w:w="6663" w:type="dxa"/>
          </w:tcPr>
          <w:p>
            <w:pPr>
              <w:spacing w:line="500" w:lineRule="exact"/>
              <w:jc w:val="left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责令限期改正、处人民币 10000 元（壹万元整）罚款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行政相对人名称</w:t>
            </w:r>
          </w:p>
        </w:tc>
        <w:tc>
          <w:tcPr>
            <w:tcW w:w="6663" w:type="dxa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巴州华亚矿业有限公司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统一社会信用</w:t>
            </w: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代码</w:t>
            </w:r>
          </w:p>
        </w:tc>
        <w:tc>
          <w:tcPr>
            <w:tcW w:w="6663" w:type="dxa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91652828313357131Q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法定代表人姓名</w:t>
            </w:r>
          </w:p>
        </w:tc>
        <w:tc>
          <w:tcPr>
            <w:tcW w:w="6663" w:type="dxa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郑雪梅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处罚决定日期</w:t>
            </w:r>
          </w:p>
        </w:tc>
        <w:tc>
          <w:tcPr>
            <w:tcW w:w="6663" w:type="dxa"/>
          </w:tcPr>
          <w:p>
            <w:pPr>
              <w:spacing w:line="500" w:lineRule="exact"/>
              <w:ind w:firstLine="560" w:firstLineChars="200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2021年8月25日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备注</w:t>
            </w:r>
          </w:p>
        </w:tc>
        <w:tc>
          <w:tcPr>
            <w:tcW w:w="6663" w:type="dxa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</w:p>
        </w:tc>
      </w:tr>
    </w:tbl>
    <w:p>
      <w:pPr>
        <w:jc w:val="center"/>
        <w:rPr>
          <w:rFonts w:ascii="方正小标宋_GBK" w:eastAsia="方正小标宋_GBK"/>
          <w:sz w:val="36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9B8593C-41CF-456E-B290-800881190D4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06CBFFD-0709-414D-B325-81F8732099E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7047B21-404C-4120-A897-80F4715AF55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0DFBAB7-2274-480C-951E-1AB63F18F17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9F83FDC-28BB-4CDE-938A-60FAE79C4674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17541CEF-C089-4B62-BAD3-89BC95FC8752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5A1094C-AAF3-449D-B44C-88CD6AE051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F32"/>
    <w:rsid w:val="000C286C"/>
    <w:rsid w:val="001D0E7A"/>
    <w:rsid w:val="002A4B22"/>
    <w:rsid w:val="00313F32"/>
    <w:rsid w:val="0038389B"/>
    <w:rsid w:val="00570534"/>
    <w:rsid w:val="005C14FD"/>
    <w:rsid w:val="00677990"/>
    <w:rsid w:val="00842890"/>
    <w:rsid w:val="0092622B"/>
    <w:rsid w:val="00980596"/>
    <w:rsid w:val="00B9652F"/>
    <w:rsid w:val="00CD2A80"/>
    <w:rsid w:val="00D62C9B"/>
    <w:rsid w:val="0919529E"/>
    <w:rsid w:val="0F0D5803"/>
    <w:rsid w:val="19BE2248"/>
    <w:rsid w:val="22772A6D"/>
    <w:rsid w:val="25581E57"/>
    <w:rsid w:val="2A866667"/>
    <w:rsid w:val="2B0961B2"/>
    <w:rsid w:val="313937EF"/>
    <w:rsid w:val="3A3656C6"/>
    <w:rsid w:val="42522890"/>
    <w:rsid w:val="430B5999"/>
    <w:rsid w:val="526635CC"/>
    <w:rsid w:val="575C156F"/>
    <w:rsid w:val="57A33F74"/>
    <w:rsid w:val="5BAE717D"/>
    <w:rsid w:val="691660B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Company</Company>
  <Pages>1</Pages>
  <Words>71</Words>
  <Characters>411</Characters>
  <Lines>3</Lines>
  <Paragraphs>1</Paragraphs>
  <TotalTime>3</TotalTime>
  <ScaleCrop>false</ScaleCrop>
  <LinksUpToDate>false</LinksUpToDate>
  <CharactersWithSpaces>481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2021-04-25T03:19:00Z</dcterms:created>
  <dc:creator>User</dc:creator>
  <cp:lastModifiedBy>NTKO</cp:lastModifiedBy>
  <dcterms:modified xsi:type="dcterms:W3CDTF">2024-12-06T04:39:25Z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725345507_embed</vt:lpwstr>
  </property>
  <property fmtid="{D5CDD505-2E9C-101B-9397-08002B2CF9AE}" pid="3" name="KSOProductBuildVer">
    <vt:lpwstr>2052-11.1.0.10000</vt:lpwstr>
  </property>
  <property fmtid="{D5CDD505-2E9C-101B-9397-08002B2CF9AE}" pid="4" name="ICV">
    <vt:lpwstr>6CF97493A2DD4C93A407127ECCA20E1F</vt:lpwstr>
  </property>
</Properties>
</file>